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5882" w14:textId="1843580D" w:rsidR="004A1C3E" w:rsidRDefault="00B677CC" w:rsidP="00B677CC">
      <w:pPr>
        <w:jc w:val="right"/>
        <w:rPr>
          <w:color w:val="FF0000"/>
        </w:rPr>
      </w:pPr>
      <w:r>
        <w:rPr>
          <w:color w:val="FF0000"/>
        </w:rPr>
        <w:t>DATE</w:t>
      </w:r>
    </w:p>
    <w:p w14:paraId="6A95A012" w14:textId="092AB8F8" w:rsidR="00B677CC" w:rsidRDefault="00B677CC" w:rsidP="00B677CC">
      <w:pPr>
        <w:jc w:val="right"/>
        <w:rPr>
          <w:color w:val="FF0000"/>
        </w:rPr>
      </w:pPr>
    </w:p>
    <w:p w14:paraId="4706C12F" w14:textId="03B54C1A" w:rsidR="00B677CC" w:rsidRDefault="00B677CC" w:rsidP="00B677CC">
      <w:pPr>
        <w:spacing w:after="0" w:line="240" w:lineRule="auto"/>
        <w:rPr>
          <w:color w:val="FF0000"/>
        </w:rPr>
      </w:pPr>
      <w:r>
        <w:rPr>
          <w:color w:val="FF0000"/>
        </w:rPr>
        <w:t>Property Owner</w:t>
      </w:r>
    </w:p>
    <w:p w14:paraId="5D3532BF" w14:textId="28AE24B6" w:rsidR="00B677CC" w:rsidRDefault="00B677CC" w:rsidP="00B677CC">
      <w:pPr>
        <w:spacing w:after="0" w:line="240" w:lineRule="auto"/>
        <w:rPr>
          <w:color w:val="FF0000"/>
        </w:rPr>
      </w:pPr>
      <w:r>
        <w:rPr>
          <w:color w:val="FF0000"/>
        </w:rPr>
        <w:t>Address</w:t>
      </w:r>
    </w:p>
    <w:p w14:paraId="3BC32220" w14:textId="4C74859F" w:rsidR="00B677CC" w:rsidRDefault="00B677CC" w:rsidP="00B677CC">
      <w:pPr>
        <w:spacing w:after="0" w:line="240" w:lineRule="auto"/>
        <w:rPr>
          <w:color w:val="FF0000"/>
        </w:rPr>
      </w:pPr>
      <w:r>
        <w:rPr>
          <w:color w:val="FF0000"/>
        </w:rPr>
        <w:t>Address</w:t>
      </w:r>
    </w:p>
    <w:p w14:paraId="2D37123C" w14:textId="34C349BC" w:rsidR="00B677CC" w:rsidRDefault="00B677CC" w:rsidP="00B677CC">
      <w:pPr>
        <w:spacing w:after="0" w:line="240" w:lineRule="auto"/>
        <w:rPr>
          <w:color w:val="FF0000"/>
        </w:rPr>
      </w:pPr>
    </w:p>
    <w:p w14:paraId="42F08524" w14:textId="489E18B0" w:rsidR="00B677CC" w:rsidRDefault="00B677CC" w:rsidP="00B677CC">
      <w:pPr>
        <w:spacing w:after="0" w:line="240" w:lineRule="auto"/>
      </w:pPr>
      <w:r>
        <w:t>Dear Sir or Madam:</w:t>
      </w:r>
    </w:p>
    <w:p w14:paraId="7425E82F" w14:textId="6D494184" w:rsidR="00B677CC" w:rsidRDefault="00B677CC" w:rsidP="00B677CC">
      <w:pPr>
        <w:spacing w:after="0" w:line="240" w:lineRule="auto"/>
      </w:pPr>
    </w:p>
    <w:p w14:paraId="2E635B44" w14:textId="5A846BC2" w:rsidR="00B677CC" w:rsidRPr="00B677CC" w:rsidRDefault="00B677CC" w:rsidP="00B1787A">
      <w:pPr>
        <w:spacing w:after="0" w:line="240" w:lineRule="auto"/>
        <w:jc w:val="both"/>
      </w:pPr>
      <w:r>
        <w:t xml:space="preserve">As you may already be aware, the Delaware Department of Transportation (DelDOT) is planning to make improvements in front of your property under the </w:t>
      </w:r>
      <w:r>
        <w:rPr>
          <w:color w:val="FF0000"/>
          <w:u w:val="single"/>
        </w:rPr>
        <w:t xml:space="preserve">Project Name </w:t>
      </w:r>
      <w:r>
        <w:t xml:space="preserve">project.  The project is currently in the design phase.  Based on DelDOT’s pre-design investigation, it appears the </w:t>
      </w:r>
      <w:r>
        <w:rPr>
          <w:color w:val="FF0000"/>
          <w:u w:val="single"/>
        </w:rPr>
        <w:t xml:space="preserve">Facility Type </w:t>
      </w:r>
      <w:r>
        <w:t xml:space="preserve">that is currently used by the public, will need to be </w:t>
      </w:r>
      <w:r>
        <w:rPr>
          <w:color w:val="FF0000"/>
          <w:u w:val="single"/>
        </w:rPr>
        <w:t>repaired/reconstructed</w:t>
      </w:r>
      <w:r>
        <w:rPr>
          <w:color w:val="FF0000"/>
        </w:rPr>
        <w:t xml:space="preserve"> </w:t>
      </w:r>
      <w:r>
        <w:rPr>
          <w:color w:val="FF0000"/>
          <w:u w:val="single"/>
        </w:rPr>
        <w:t>Project Manager’s description of the justification for repair/reconstruction</w:t>
      </w:r>
      <w:r w:rsidRPr="00B677CC">
        <w:t>.</w:t>
      </w:r>
    </w:p>
    <w:p w14:paraId="2526CB2B" w14:textId="5C4CF45B" w:rsidR="00B677CC" w:rsidRDefault="00B677CC" w:rsidP="00B677CC">
      <w:pPr>
        <w:spacing w:after="0" w:line="240" w:lineRule="auto"/>
        <w:rPr>
          <w:color w:val="FF0000"/>
          <w:u w:val="single"/>
        </w:rPr>
      </w:pPr>
    </w:p>
    <w:p w14:paraId="0F4728B2" w14:textId="3E0B4BC9" w:rsidR="00B677CC" w:rsidRDefault="00B677CC" w:rsidP="00B1787A">
      <w:pPr>
        <w:spacing w:after="0" w:line="240" w:lineRule="auto"/>
        <w:jc w:val="both"/>
      </w:pPr>
      <w:r>
        <w:t xml:space="preserve">As such, we would like to coordinate with you regarding the </w:t>
      </w:r>
      <w:r>
        <w:rPr>
          <w:color w:val="FF0000"/>
          <w:u w:val="single"/>
        </w:rPr>
        <w:t>Facility Type</w:t>
      </w:r>
      <w:r w:rsidRPr="00B677CC">
        <w:t xml:space="preserve">.  </w:t>
      </w:r>
      <w:r>
        <w:t xml:space="preserve">DelDOT plans to make the necessary upgrade at no cost to </w:t>
      </w:r>
      <w:r w:rsidR="00B743AF">
        <w:t>you but</w:t>
      </w:r>
      <w:r>
        <w:t xml:space="preserve"> making the corrections may require that DelDOT or its construction contractor enter your property</w:t>
      </w:r>
      <w:r w:rsidR="00855E8D">
        <w:rPr>
          <w:vertAlign w:val="superscript"/>
        </w:rPr>
        <w:t>1</w:t>
      </w:r>
      <w:r w:rsidR="00855E8D">
        <w:t xml:space="preserve">.  This will occur only to the extent necessary to </w:t>
      </w:r>
      <w:r w:rsidR="00B743AF">
        <w:t>affect</w:t>
      </w:r>
      <w:r w:rsidR="00855E8D">
        <w:t xml:space="preserve"> the corrective work.  DelDOT will ensure that precautions are taken to protect your property from damage and perform all necessary restoration and repairs at DelDOT’s expense.</w:t>
      </w:r>
    </w:p>
    <w:p w14:paraId="69131319" w14:textId="1BD0A131" w:rsidR="00855E8D" w:rsidRDefault="00855E8D" w:rsidP="00B1787A">
      <w:pPr>
        <w:spacing w:after="0" w:line="240" w:lineRule="auto"/>
        <w:jc w:val="both"/>
      </w:pPr>
    </w:p>
    <w:p w14:paraId="2DC498FD" w14:textId="30E9953E" w:rsidR="00855E8D" w:rsidRDefault="00855E8D" w:rsidP="00B1787A">
      <w:pPr>
        <w:spacing w:after="0" w:line="240" w:lineRule="auto"/>
        <w:jc w:val="both"/>
      </w:pPr>
      <w:r>
        <w:t>Please call us at your earliest convenience so we can discuss the details of proposed construction.</w:t>
      </w:r>
    </w:p>
    <w:p w14:paraId="0C0F3136" w14:textId="3DDF953F" w:rsidR="00855E8D" w:rsidRDefault="00855E8D" w:rsidP="00B677CC">
      <w:pPr>
        <w:spacing w:after="0" w:line="240" w:lineRule="auto"/>
      </w:pPr>
    </w:p>
    <w:p w14:paraId="456D674E" w14:textId="58C845B2" w:rsidR="00855E8D" w:rsidRDefault="00855E8D" w:rsidP="00855E8D">
      <w:pPr>
        <w:spacing w:after="0" w:line="240" w:lineRule="auto"/>
      </w:pPr>
      <w:r>
        <w:tab/>
      </w:r>
      <w:r>
        <w:tab/>
      </w:r>
      <w:r>
        <w:tab/>
      </w:r>
      <w:r>
        <w:tab/>
      </w:r>
      <w:r>
        <w:tab/>
      </w:r>
      <w:r>
        <w:tab/>
        <w:t>Sincerely,</w:t>
      </w:r>
    </w:p>
    <w:p w14:paraId="1626A8BD" w14:textId="642423CA" w:rsidR="00855E8D" w:rsidRDefault="00855E8D" w:rsidP="00855E8D">
      <w:pPr>
        <w:spacing w:after="0" w:line="240" w:lineRule="auto"/>
      </w:pPr>
    </w:p>
    <w:p w14:paraId="597DE103" w14:textId="4D2E07C1" w:rsidR="00855E8D" w:rsidRDefault="00855E8D" w:rsidP="00855E8D">
      <w:pPr>
        <w:spacing w:after="0" w:line="240" w:lineRule="auto"/>
      </w:pPr>
    </w:p>
    <w:p w14:paraId="79EC64E1" w14:textId="705C2F8A" w:rsidR="00855E8D" w:rsidRDefault="00855E8D" w:rsidP="00855E8D">
      <w:pPr>
        <w:spacing w:after="0" w:line="240" w:lineRule="auto"/>
        <w:rPr>
          <w:color w:val="FF0000"/>
        </w:rPr>
      </w:pPr>
      <w:r>
        <w:tab/>
      </w:r>
      <w:r>
        <w:tab/>
      </w:r>
      <w:r>
        <w:tab/>
      </w:r>
      <w:r>
        <w:tab/>
      </w:r>
      <w:r>
        <w:tab/>
      </w:r>
      <w:r>
        <w:tab/>
      </w:r>
      <w:r>
        <w:rPr>
          <w:color w:val="FF0000"/>
        </w:rPr>
        <w:t>Group Engineer</w:t>
      </w:r>
    </w:p>
    <w:p w14:paraId="1B98BEF1" w14:textId="4DE1D620" w:rsidR="00855E8D" w:rsidRDefault="00855E8D" w:rsidP="00855E8D">
      <w:pPr>
        <w:spacing w:after="0" w:line="240" w:lineRule="auto"/>
        <w:rPr>
          <w:color w:val="FF0000"/>
        </w:rPr>
      </w:pPr>
    </w:p>
    <w:p w14:paraId="6BE07AC4" w14:textId="4DCBD491" w:rsidR="00855E8D" w:rsidRDefault="00855E8D" w:rsidP="00855E8D">
      <w:pPr>
        <w:spacing w:after="0" w:line="240" w:lineRule="auto"/>
        <w:rPr>
          <w:color w:val="FF0000"/>
        </w:rPr>
      </w:pPr>
      <w:r>
        <w:t xml:space="preserve">Cc:  </w:t>
      </w:r>
      <w:r>
        <w:rPr>
          <w:color w:val="FF0000"/>
        </w:rPr>
        <w:t>Assistant Director</w:t>
      </w:r>
    </w:p>
    <w:p w14:paraId="1FA6990B" w14:textId="6940D971" w:rsidR="00855E8D" w:rsidRDefault="00855E8D" w:rsidP="00855E8D">
      <w:pPr>
        <w:spacing w:after="0" w:line="240" w:lineRule="auto"/>
        <w:rPr>
          <w:color w:val="FF0000"/>
        </w:rPr>
      </w:pPr>
      <w:r>
        <w:rPr>
          <w:color w:val="FF0000"/>
        </w:rPr>
        <w:t xml:space="preserve">       (Project Manager)</w:t>
      </w:r>
    </w:p>
    <w:p w14:paraId="12DB6E19" w14:textId="77E2B2A4" w:rsidR="00855E8D" w:rsidRDefault="00855E8D" w:rsidP="00855E8D">
      <w:pPr>
        <w:spacing w:after="0" w:line="240" w:lineRule="auto"/>
        <w:rPr>
          <w:color w:val="FF0000"/>
        </w:rPr>
      </w:pPr>
      <w:r>
        <w:rPr>
          <w:color w:val="FF0000"/>
        </w:rPr>
        <w:t xml:space="preserve">       (Project Engineer)</w:t>
      </w:r>
    </w:p>
    <w:p w14:paraId="4EEC41AD" w14:textId="6979B040" w:rsidR="00855E8D" w:rsidRDefault="00855E8D" w:rsidP="00855E8D">
      <w:pPr>
        <w:spacing w:after="0" w:line="240" w:lineRule="auto"/>
        <w:rPr>
          <w:color w:val="FF0000"/>
        </w:rPr>
      </w:pPr>
      <w:r>
        <w:rPr>
          <w:color w:val="FF0000"/>
        </w:rPr>
        <w:t xml:space="preserve">       (Consultant – if applicable)</w:t>
      </w:r>
    </w:p>
    <w:p w14:paraId="7C6B6F19" w14:textId="6BDA09E7" w:rsidR="00855E8D" w:rsidRDefault="00855E8D" w:rsidP="00855E8D">
      <w:pPr>
        <w:spacing w:after="0" w:line="240" w:lineRule="auto"/>
        <w:rPr>
          <w:color w:val="FF0000"/>
        </w:rPr>
      </w:pPr>
      <w:r>
        <w:rPr>
          <w:color w:val="FF0000"/>
        </w:rPr>
        <w:t xml:space="preserve">        File</w:t>
      </w:r>
    </w:p>
    <w:p w14:paraId="26BAD915" w14:textId="6926BF56" w:rsidR="00855E8D" w:rsidRDefault="00855E8D" w:rsidP="00855E8D">
      <w:pPr>
        <w:spacing w:after="0" w:line="240" w:lineRule="auto"/>
        <w:rPr>
          <w:color w:val="FF0000"/>
        </w:rPr>
      </w:pPr>
    </w:p>
    <w:p w14:paraId="0E8735BD" w14:textId="3106674C" w:rsidR="00855E8D" w:rsidRPr="00855E8D" w:rsidRDefault="00855E8D" w:rsidP="00B1787A">
      <w:pPr>
        <w:spacing w:after="0" w:line="240" w:lineRule="auto"/>
        <w:ind w:left="720"/>
        <w:jc w:val="both"/>
        <w:rPr>
          <w:sz w:val="20"/>
          <w:szCs w:val="20"/>
        </w:rPr>
      </w:pPr>
      <w:r w:rsidRPr="00855E8D">
        <w:rPr>
          <w:sz w:val="20"/>
          <w:szCs w:val="20"/>
        </w:rPr>
        <w:t xml:space="preserve">Note 1:  Title 17, </w:t>
      </w:r>
      <w:r w:rsidRPr="00855E8D">
        <w:rPr>
          <w:sz w:val="20"/>
          <w:szCs w:val="20"/>
          <w:u w:val="single"/>
        </w:rPr>
        <w:t>Delaware Code</w:t>
      </w:r>
      <w:r w:rsidRPr="00855E8D">
        <w:rPr>
          <w:sz w:val="20"/>
          <w:szCs w:val="20"/>
        </w:rPr>
        <w:t>, Section 132(c)(13) state: “[The Department may] Enter upon the lands           or waters of any person for the purpose of surveys, repairs, reconstruction and operation of publicly financed improvements but subject at all times to responsibility for all and any damages which shall be done to the property of any such person or persons.”</w:t>
      </w:r>
    </w:p>
    <w:p w14:paraId="4E807CC1" w14:textId="77777777" w:rsidR="00B677CC" w:rsidRPr="00855E8D" w:rsidRDefault="00B677CC" w:rsidP="00B677CC">
      <w:pPr>
        <w:spacing w:after="0" w:line="240" w:lineRule="auto"/>
      </w:pPr>
    </w:p>
    <w:p w14:paraId="0F70A3A9" w14:textId="77777777" w:rsidR="00B677CC" w:rsidRDefault="00B677CC" w:rsidP="00B677CC">
      <w:pPr>
        <w:rPr>
          <w:color w:val="FF0000"/>
        </w:rPr>
      </w:pPr>
    </w:p>
    <w:p w14:paraId="01FD023F" w14:textId="7379F7E8" w:rsidR="00B677CC" w:rsidRPr="00B677CC" w:rsidRDefault="00B677CC" w:rsidP="00B677CC">
      <w:pPr>
        <w:rPr>
          <w:color w:val="FF0000"/>
        </w:rPr>
      </w:pPr>
    </w:p>
    <w:sectPr w:rsidR="00B677CC" w:rsidRPr="00B67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CC"/>
    <w:rsid w:val="004A1C3E"/>
    <w:rsid w:val="00855E8D"/>
    <w:rsid w:val="00B1787A"/>
    <w:rsid w:val="00B677CC"/>
    <w:rsid w:val="00B7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16C93"/>
  <w15:chartTrackingRefBased/>
  <w15:docId w15:val="{2B27C667-1FF5-4A03-B89A-C14FB406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Gunn</dc:creator>
  <cp:keywords/>
  <dc:description/>
  <cp:lastModifiedBy>Diane Gunn</cp:lastModifiedBy>
  <cp:revision>3</cp:revision>
  <dcterms:created xsi:type="dcterms:W3CDTF">2022-10-20T20:16:00Z</dcterms:created>
  <dcterms:modified xsi:type="dcterms:W3CDTF">2022-10-20T20:28:00Z</dcterms:modified>
</cp:coreProperties>
</file>